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971550" cy="762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b/>
          <w:bCs/>
          <w:color w:val="185FA5"/>
          <w:sz w:val="40"/>
          <w:szCs w:val="40"/>
          <w:rFonts w:ascii="Arial" w:cs="Arial" w:eastAsia="Arial" w:hAnsi="Arial"/>
        </w:rPr>
        <w:t xml:space="preserve">8D-Report</w:t>
      </w:r>
    </w:p>
    <w:p>
      <w:pPr>
        <w:spacing w:before="0" w:after="200"/>
      </w:pPr>
      <w:r>
        <w:rPr>
          <w:color w:val="555555"/>
          <w:sz w:val="20"/>
          <w:szCs w:val="20"/>
          <w:rFonts w:ascii="Arial" w:cs="Arial" w:eastAsia="Arial" w:hAnsi="Arial"/>
        </w:rPr>
        <w:t xml:space="preserve">Vorlage zur strukturierten Problemlösung nach den acht Disziplinen (D1 bis D8)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Reklamations-Nr.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Datum der Eröffnung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Kunde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Lieferant / Werk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Teile-Nr. und Bezeichnung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Zeichnungsstand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Betroffene Menge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Teamleiter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D1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Team bilden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Personen mit Fachwissen zu Produkt und Prozess benennen. Einer leitet das Team und hat die Befugnis, Maßnahmen umzusetzen.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600"/>
        <w:gridCol w:w="2038"/>
        <w:gridCol w:w="2400"/>
      </w:tblGrid>
      <w:tr>
        <w:trPr>
          <w:tblHeader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Funktion / Abteilung</w:t>
            </w:r>
          </w:p>
        </w:tc>
        <w:tc>
          <w:tcPr>
            <w:tcW w:type="dxa" w:w="2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Rolle im Team</w:t>
            </w:r>
          </w:p>
        </w:tc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Kontakt</w:t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D2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Problem beschreiben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Das Problem so genau wie möglich mit Daten beschreiben. Hilfreich ist die Gegenüberstellung: Wo tritt es auf und wo nicht?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Was ist das Problem?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Wo wurde es festgestellt?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Wann zuerst aufgetreten?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Wie viele Teile betroffen?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Wie wurde es erkannt?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spacing w:before="0" w:after="80"/>
      </w:pPr>
      <w:r>
        <w:rPr>
          <w:color w:val="2E2E2E"/>
          <w:sz w:val="20"/>
          <w:szCs w:val="20"/>
          <w:rFonts w:ascii="Arial" w:cs="Arial" w:eastAsia="Arial" w:hAnsi="Arial"/>
        </w:rPr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3719"/>
        <w:gridCol w:w="3719"/>
      </w:tblGrid>
      <w:tr>
        <w:trPr>
          <w:tblHeader/>
        </w:trPr>
        <w:tc>
          <w:tcPr>
            <w:tcW w:type="dxa" w:w="2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Frage</w:t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Ist (tritt auf)</w:t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Ist nicht (tritt nicht auf)</w:t>
            </w:r>
          </w:p>
        </w:tc>
      </w:tr>
      <w:tr>
        <w:trPr>
          <w:trHeight w:val="420" w:hRule="atLeast"/>
        </w:trPr>
        <w:tc>
          <w:tcPr>
            <w:tcW w:type="dxa" w:w="2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Was</w:t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Wo</w:t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Wann</w:t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Wie viel</w:t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719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D3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Sofortmaßnahmen festlegen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Den Kunden schützen, bis die Ursache beseitigt ist: Bestände im Lager, unterwegs und beim Kunden prüfen, sperren oder sortieren.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38"/>
        <w:gridCol w:w="1700"/>
        <w:gridCol w:w="1300"/>
        <w:gridCol w:w="1400"/>
        <w:gridCol w:w="1800"/>
      </w:tblGrid>
      <w:tr>
        <w:trPr>
          <w:tblHeader/>
        </w:trPr>
        <w:tc>
          <w:tcPr>
            <w:tcW w:type="dxa" w:w="3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Sofortmaßnahme</w:t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Verantwortlich</w:t>
            </w:r>
          </w:p>
        </w:tc>
        <w:tc>
          <w:tcPr>
            <w:tcW w:type="dxa" w:w="1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Termin</w:t>
            </w:r>
          </w:p>
        </w:tc>
        <w:tc>
          <w:tcPr>
            <w:tcW w:type="dxa" w:w="1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Erledigt am</w:t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Wirksam? (ja/nein)</w:t>
            </w:r>
          </w:p>
        </w:tc>
      </w:tr>
      <w:tr>
        <w:trPr>
          <w:trHeight w:val="420" w:hRule="atLeast"/>
        </w:trPr>
        <w:tc>
          <w:tcPr>
            <w:tcW w:type="dxa" w:w="3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4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8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D4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Ursachen ermitteln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Die Grundursache nachweisen, nicht nur vermuten. Getrennt betrachten: Warum ist der Fehler entstanden, und warum wurde er nicht entdeckt? Methoden zum Beispiel 5-Why oder Ishikawa-Diagramm.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rPr>
          <w:trHeight w:val="420" w:hRule="atLeast"/>
        </w:trPr>
        <w:tc>
          <w:tcPr>
            <w:tcW w:type="dxa" w:w="3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Ursache für das Auftreten</w:t>
            </w:r>
          </w:p>
        </w:tc>
        <w:tc>
          <w:tcPr>
            <w:tcW w:type="dxa" w:w="6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Ursache für das Nicht-Entdecken</w:t>
            </w:r>
          </w:p>
        </w:tc>
        <w:tc>
          <w:tcPr>
            <w:tcW w:type="dxa" w:w="6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Verwendete Methode</w:t>
            </w:r>
          </w:p>
        </w:tc>
        <w:tc>
          <w:tcPr>
            <w:tcW w:type="dxa" w:w="6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Nachweis der Ursache</w:t>
            </w:r>
          </w:p>
        </w:tc>
        <w:tc>
          <w:tcPr>
            <w:tcW w:type="dxa" w:w="64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D5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Abstellmaßnahmen festlegen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Für jede Ursache aus D4 eine Maßnahme festlegen und vorab planen, wie ihre Wirksamkeit nachgewiesen wird.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1700"/>
        <w:gridCol w:w="2538"/>
        <w:gridCol w:w="1600"/>
        <w:gridCol w:w="1200"/>
      </w:tblGrid>
      <w:tr>
        <w:trPr>
          <w:tblHeader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Abstellmaßnahme</w:t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Gegen Ursache</w:t>
            </w:r>
          </w:p>
        </w:tc>
        <w:tc>
          <w:tcPr>
            <w:tcW w:type="dxa" w:w="2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Geplanter Wirksamkeitsnachweis</w:t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Verantwortlich</w:t>
            </w:r>
          </w:p>
        </w:tc>
        <w:tc>
          <w:tcPr>
            <w:tcW w:type="dxa" w:w="1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Termin</w:t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2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7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5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2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D6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Abstellmaßnahmen umsetzen und Wirksamkeit prüfen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Maßnahmen einführen, Wirksamkeit mit Daten bestätigen und danach die Sofortmaßnahmen aus D3 aufheben.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38"/>
        <w:gridCol w:w="1500"/>
        <w:gridCol w:w="3000"/>
        <w:gridCol w:w="2100"/>
      </w:tblGrid>
      <w:tr>
        <w:trPr>
          <w:tblHeader/>
        </w:trPr>
        <w:tc>
          <w:tcPr>
            <w:tcW w:type="dxa" w:w="3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Abstellmaßnahme</w:t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Umgesetzt am</w:t>
            </w:r>
          </w:p>
        </w:tc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Wirksamkeit bestätigt durch</w:t>
            </w:r>
          </w:p>
        </w:tc>
        <w:tc>
          <w:tcPr>
            <w:tcW w:type="dxa" w:w="21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Sofortmaßnahme aufgehoben am</w:t>
            </w:r>
          </w:p>
        </w:tc>
      </w:tr>
      <w:tr>
        <w:trPr>
          <w:trHeight w:val="420" w:hRule="atLeast"/>
        </w:trPr>
        <w:tc>
          <w:tcPr>
            <w:tcW w:type="dxa" w:w="3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1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1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1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5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1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D7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Wiederauftreten verhindern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Erkenntnisse in Systeme und Dokumente übernehmen und auf ähnliche Produkte und Prozesse übertragen.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38"/>
        <w:gridCol w:w="1900"/>
        <w:gridCol w:w="1600"/>
        <w:gridCol w:w="2300"/>
      </w:tblGrid>
      <w:tr>
        <w:trPr>
          <w:tblHeader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Dokument / Maßnahme</w:t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Erforderlich? (ja/nein)</w:t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Erledigt am</w:t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Verantwortlich</w:t>
            </w:r>
          </w:p>
        </w:tc>
      </w:tr>
      <w:tr>
        <w:trPr>
          <w:trHeight w:val="420" w:hRule="atLeast"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FMEA aktualisiert</w:t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Produktionslenkungsplan / Prüfplan angepasst</w:t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Arbeitsanweisung angepasst</w:t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Mitarbeitende geschult</w:t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Auf ähnliche Produkte und Prozesse übertragen</w:t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  <w:t xml:space="preserve">Lessons Learned dokumentiert</w:t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8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9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16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  <w:tc>
          <w:tcPr>
            <w:tcW w:type="dxa" w:w="23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pPr>
        <w:keepNext/>
        <w:keepLines/>
        <w:pBdr>
          <w:bottom w:val="single" w:color="185FA5" w:sz="8" w:space="2"/>
        </w:pBdr>
        <w:spacing w:before="280" w:after="60"/>
      </w:pPr>
      <w:r>
        <w:rPr>
          <w:b/>
          <w:bCs/>
          <w:color w:val="185FA5"/>
          <w:sz w:val="26"/>
          <w:szCs w:val="26"/>
          <w:rFonts w:ascii="Arial" w:cs="Arial" w:eastAsia="Arial" w:hAnsi="Arial"/>
        </w:rPr>
        <w:t xml:space="preserve">D8  </w:t>
      </w:r>
      <w:r>
        <w:rPr>
          <w:b/>
          <w:bCs/>
          <w:color w:val="2E2E2E"/>
          <w:sz w:val="26"/>
          <w:szCs w:val="26"/>
          <w:rFonts w:ascii="Arial" w:cs="Arial" w:eastAsia="Arial" w:hAnsi="Arial"/>
        </w:rPr>
        <w:t xml:space="preserve">Abschluss und Würdigung des Teams</w:t>
      </w:r>
    </w:p>
    <w:p>
      <w:pPr>
        <w:keepNext/>
        <w:spacing w:after="120"/>
      </w:pPr>
      <w:r>
        <w:rPr>
          <w:color w:val="555555"/>
          <w:sz w:val="18"/>
          <w:szCs w:val="18"/>
          <w:rFonts w:ascii="Arial" w:cs="Arial" w:eastAsia="Arial" w:hAnsi="Arial"/>
        </w:rPr>
        <w:t xml:space="preserve">Ergebnis festhalten, das Team würdigen und den Bericht abschließen.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Abschlussdatum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Zusammenfassung des Ergebnisses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Unterschrift Teamleiter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2F4F7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b/>
                <w:bCs/>
                <w:color w:val="2E2E2E"/>
                <w:sz w:val="18"/>
                <w:szCs w:val="18"/>
                <w:rFonts w:ascii="Arial" w:cs="Arial" w:eastAsia="Arial" w:hAnsi="Arial"/>
              </w:rPr>
              <w:t xml:space="preserve">Bestätigung Kunde (falls gefordert)</w:t>
            </w:r>
          </w:p>
        </w:tc>
        <w:tc>
          <w:tcPr>
            <w:tcW w:type="dxa" w:w="6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color w:val="2E2E2E"/>
                <w:sz w:val="18"/>
                <w:szCs w:val="18"/>
                <w:rFonts w:ascii="Arial" w:cs="Arial" w:eastAsia="Arial" w:hAnsi="Arial"/>
              </w:rPr>
            </w:r>
          </w:p>
        </w:tc>
      </w:tr>
    </w:tbl>
    <w:p>
      <w:r>
        <w:br w:type="page"/>
      </w:r>
    </w:p>
    <w:p>
      <w:pPr>
        <w:spacing w:before="0" w:after="480"/>
        <w:jc w:val="left"/>
      </w:pPr>
      <w:r>
        <w:drawing>
          <wp:inline xmlns:wp="http://schemas.openxmlformats.org/drawingml/2006/wordprocessingDrawing" distT="0" distB="0" distL="0" distR="0">
            <wp:extent cx="1905000" cy="1494118"/>
            <wp:docPr id="9901" name="firstaudit Log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fa_logo_ad.png"/>
                    <pic:cNvPicPr/>
                  </pic:nvPicPr>
                  <pic:blipFill>
                    <a:blip xmlns:r="http://schemas.openxmlformats.org/officeDocument/2006/relationships" r:embed="rIdFAlogo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left"/>
      </w:pPr>
      <w:r>
        <w:rPr>
          <w:rFonts w:ascii="Arial" w:hAnsi="Arial" w:cs="Arial"/>
          <w:b/>
          <w:color w:val="185FA5"/>
          <w:sz w:val="44"/>
        </w:rPr>
        <w:t xml:space="preserve">Digitalisieren Sie Ihre Vorlagen</w:t>
      </w:r>
    </w:p>
    <w:p>
      <w:pPr>
        <w:spacing w:before="0" w:after="360"/>
        <w:jc w:val="left"/>
      </w:pPr>
      <w:r>
        <w:rPr>
          <w:rFonts w:ascii="Arial" w:hAnsi="Arial" w:cs="Arial"/>
          <w:sz w:val="22"/>
        </w:rPr>
        <w:t xml:space="preserve">Mit firstaudit (powered by flowdit) füllen Sie Checklisten und Formulare digital auf Smartphone, Tablet oder PC aus und erstellen daraus Berichte. Für einen Nutzer ist firstaudit dauerhaft kostenlos.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0"/>
        <w:jc w:val="left"/>
      </w:pPr>
      <w:r>
        <w:rPr>
          <w:rFonts w:ascii="Arial" w:hAnsi="Arial" w:cs="Arial"/>
          <w:b/>
          <w:sz w:val="32"/>
        </w:rPr>
        <w:t xml:space="preserve">Mehr als 1000 Vorlagen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360"/>
        <w:jc w:val="left"/>
      </w:pPr>
      <w:hyperlink xmlns:r="http://schemas.openxmlformats.org/officeDocument/2006/relationships" r:id="rIdFAv">
        <w:r>
          <w:rPr>
            <w:rFonts w:ascii="Arial" w:hAnsi="Arial" w:cs="Arial"/>
            <w:b/>
            <w:color w:val="185FA5"/>
            <w:u w:val="single"/>
            <w:sz w:val="26"/>
          </w:rPr>
          <w:t xml:space="preserve">flowdit.com/de/vorlagen/</w:t>
        </w:r>
      </w:hyperlink>
    </w:p>
    <w:p>
      <w:pPr>
        <w:spacing w:before="0" w:after="0"/>
        <w:jc w:val="left"/>
      </w:pPr>
      <w:r>
        <w:rPr>
          <w:rFonts w:ascii="Arial" w:hAnsi="Arial" w:cs="Arial"/>
          <w:sz w:val="22"/>
        </w:rPr>
        <w:t xml:space="preserve">Demo vereinbaren: </w:t>
      </w:r>
      <w:hyperlink xmlns:r="http://schemas.openxmlformats.org/officeDocument/2006/relationships" r:id="rIdFAd">
        <w:r>
          <w:rPr>
            <w:rFonts w:ascii="Arial" w:hAnsi="Arial" w:cs="Arial"/>
            <w:b/>
            <w:color w:val="185FA5"/>
            <w:u w:val="single"/>
            <w:sz w:val="22"/>
          </w:rPr>
          <w:t xml:space="preserve">firstaudit.de/termin/</w:t>
        </w:r>
      </w:hyperlink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Vorlage von firstaudit.de/blog/allgemein/8d-report/   Seite </w:t>
    </w:r>
    <w:r>
      <w:rPr>
        <w:color w:val="777777"/>
        <w:sz w:val="16"/>
        <w:szCs w:val="16"/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0"/>
        <w:szCs w:val="20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_npuxox_owu2ymfpae5pj.png"/><Relationship Id="rIdFAlogo" Type="http://schemas.openxmlformats.org/officeDocument/2006/relationships/image" Target="media/fa_logo_ad.png"/><Relationship Id="rIdFAv" Type="http://schemas.openxmlformats.org/officeDocument/2006/relationships/hyperlink" Target="https://flowdit.com/de/vorlagen/" TargetMode="External"/><Relationship Id="rIdFAd" Type="http://schemas.openxmlformats.org/officeDocument/2006/relationships/hyperlink" Target="https://www.firstaudit.de/termin/" TargetMode="Externa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8D-Report Vorlage</dc:title>
  <dc:creator>firstaudit</dc:creator>
  <cp:lastModifiedBy>Un-named</cp:lastModifiedBy>
  <cp:revision>1</cp:revision>
  <dcterms:created xsi:type="dcterms:W3CDTF">2026-10-08T17:45:18.571Z</dcterms:created>
  <dcterms:modified xsi:type="dcterms:W3CDTF">2026-10-08T17:45:18.572Z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